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Pr="00986D16" w:rsidRDefault="00A64828" w:rsidP="00A64828">
      <w:pPr>
        <w:rPr>
          <w:b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572456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8260A8" w:rsidRDefault="008260A8" w:rsidP="001E2292">
      <w:pPr>
        <w:rPr>
          <w:b/>
        </w:rPr>
      </w:pPr>
    </w:p>
    <w:p w:rsidR="008260A8" w:rsidRDefault="008260A8" w:rsidP="001E2292">
      <w:pPr>
        <w:rPr>
          <w:b/>
        </w:rPr>
      </w:pPr>
    </w:p>
    <w:p w:rsidR="008260A8" w:rsidRPr="008260A8" w:rsidRDefault="008260A8" w:rsidP="001E2292">
      <w:pPr>
        <w:rPr>
          <w:b/>
        </w:rPr>
      </w:pPr>
      <w:r w:rsidRPr="008260A8">
        <w:rPr>
          <w:b/>
        </w:rPr>
        <w:t>Физическая организация БД</w:t>
      </w:r>
    </w:p>
    <w:p w:rsidR="00456409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 w:rsidRPr="008260A8">
        <w:rPr>
          <w:b/>
        </w:rPr>
        <w:t>Версии строк и снимки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>
        <w:rPr>
          <w:b/>
        </w:rPr>
        <w:t xml:space="preserve">Очистка и </w:t>
      </w:r>
      <w:r>
        <w:rPr>
          <w:b/>
          <w:lang w:val="en-US"/>
        </w:rPr>
        <w:t>vacuum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Буферный кэш и журналирование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lastRenderedPageBreak/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Блокировки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697A94" w:rsidRPr="002F5BE6" w:rsidRDefault="002F5BE6" w:rsidP="00053A5E">
      <w:pPr>
        <w:rPr>
          <w:b/>
        </w:rPr>
      </w:pPr>
      <w:r>
        <w:rPr>
          <w:b/>
        </w:rPr>
        <w:t>Обработка и исполнение запроса</w:t>
      </w:r>
    </w:p>
    <w:p w:rsidR="001316A7" w:rsidRPr="002F5BE6" w:rsidRDefault="002F5BE6" w:rsidP="003363BF">
      <w:pPr>
        <w:rPr>
          <w:i/>
        </w:rPr>
      </w:pPr>
      <w:r>
        <w:rPr>
          <w:i/>
        </w:rPr>
        <w:t xml:space="preserve">Разбор (Parsing) - </w:t>
      </w:r>
      <w:r w:rsidR="003363BF" w:rsidRPr="003363BF">
        <w:t xml:space="preserve">Синтаксический разбор </w:t>
      </w:r>
      <w:r w:rsidR="009D235F">
        <w:t xml:space="preserve">- </w:t>
      </w:r>
      <w:r w:rsidR="003363BF" w:rsidRPr="003363BF">
        <w:t xml:space="preserve">СУБД анализирует SQL-запрос, чтобы удостовериться, что он соответствует правилам языка SQL. </w:t>
      </w:r>
      <w:r>
        <w:rPr>
          <w:i/>
        </w:rPr>
        <w:t xml:space="preserve"> </w:t>
      </w:r>
      <w:r w:rsidR="009D235F">
        <w:t xml:space="preserve">Семантический разбор - </w:t>
      </w:r>
      <w:r w:rsidR="003363BF" w:rsidRPr="003363BF">
        <w:t xml:space="preserve">проверка </w:t>
      </w:r>
      <w:r w:rsidR="005F2780">
        <w:t>существования</w:t>
      </w:r>
      <w:r w:rsidR="003363BF" w:rsidRPr="003363BF">
        <w:t xml:space="preserve"> таблиц и полей, а также правильность их использования.</w:t>
      </w:r>
      <w:r w:rsidR="005F2780">
        <w:t xml:space="preserve"> Для проверки используется системный каталог.</w:t>
      </w:r>
    </w:p>
    <w:p w:rsidR="003363BF" w:rsidRPr="002F5BE6" w:rsidRDefault="009D235F" w:rsidP="003363BF">
      <w:pPr>
        <w:rPr>
          <w:i/>
        </w:rPr>
      </w:pPr>
      <w:r>
        <w:rPr>
          <w:i/>
        </w:rPr>
        <w:t xml:space="preserve">Трансформация – </w:t>
      </w:r>
      <w:r w:rsidRPr="009D235F">
        <w:t>замена представлений на таблицы,</w:t>
      </w:r>
      <w:r w:rsidR="002F5BE6">
        <w:t xml:space="preserve"> преобразование </w:t>
      </w:r>
      <w:r w:rsidR="002F5BE6">
        <w:rPr>
          <w:lang w:val="en-US"/>
        </w:rPr>
        <w:t>SEARCH</w:t>
      </w:r>
      <w:r w:rsidR="002F5BE6" w:rsidRPr="002F5BE6">
        <w:t xml:space="preserve"> </w:t>
      </w:r>
      <w:r w:rsidR="002F5BE6">
        <w:t xml:space="preserve">и </w:t>
      </w:r>
      <w:r w:rsidR="002F5BE6">
        <w:rPr>
          <w:lang w:val="en-US"/>
        </w:rPr>
        <w:t>CYCLE</w:t>
      </w:r>
      <w:r w:rsidR="002F5BE6" w:rsidRPr="002F5BE6">
        <w:t xml:space="preserve"> </w:t>
      </w:r>
      <w:r w:rsidR="002F5BE6">
        <w:t>для рекурсивных запросов.</w:t>
      </w:r>
    </w:p>
    <w:p w:rsidR="003363BF" w:rsidRPr="002F5BE6" w:rsidRDefault="002F5BE6" w:rsidP="003363BF">
      <w:pPr>
        <w:rPr>
          <w:i/>
        </w:rPr>
      </w:pPr>
      <w:r>
        <w:rPr>
          <w:i/>
        </w:rPr>
        <w:t xml:space="preserve">Планирование (Query Planning) - </w:t>
      </w:r>
      <w:r w:rsidR="003363BF" w:rsidRPr="003363BF">
        <w:t>Планировщик запросов соз</w:t>
      </w:r>
      <w:r w:rsidR="009D235F">
        <w:t xml:space="preserve">дает дерево выполнения запроса и выбирает </w:t>
      </w:r>
      <w:r>
        <w:t>вариант исполнения с наименьшей стоимостью, используя статистику из системного каталога.</w:t>
      </w:r>
    </w:p>
    <w:p w:rsidR="003363BF" w:rsidRDefault="003363BF" w:rsidP="00053A5E">
      <w:r w:rsidRPr="002F5BE6">
        <w:rPr>
          <w:i/>
        </w:rPr>
        <w:t>Выполнение</w:t>
      </w:r>
      <w:r w:rsidRPr="002F5BE6">
        <w:t xml:space="preserve"> </w:t>
      </w:r>
      <w:r w:rsidR="002F5BE6" w:rsidRPr="002F5BE6">
        <w:t xml:space="preserve">- </w:t>
      </w:r>
      <w:r w:rsidRPr="003363BF">
        <w:t>СУБД выполняет запрос в соответствии с выбранным планом выполнения.</w:t>
      </w:r>
    </w:p>
    <w:p w:rsidR="002F5BE6" w:rsidRPr="00986D16" w:rsidRDefault="002F5BE6" w:rsidP="00053A5E">
      <w:r>
        <w:t>Данные этапы выполняются для каждого запроса.</w:t>
      </w:r>
    </w:p>
    <w:p w:rsidR="00660E30" w:rsidRDefault="00527AF0" w:rsidP="00527AF0">
      <w:r w:rsidRPr="00527AF0">
        <w:t>Prepare - Подготовленные запросы в SQL позволяют СУБД сохранять оптимизированный план выполнения запроса и повторно использовать его при последующих выполнениях запроса с разными параметрами. Это позволяет уменьшить накладные расходы на планирование и оптимизацию запроса каждый раз при его выполнении.</w:t>
      </w:r>
      <w:r>
        <w:t xml:space="preserve"> (отсекается часть работы – не выполняется повторно)</w:t>
      </w:r>
      <w:r w:rsidR="002F5BE6">
        <w:t>.</w:t>
      </w:r>
    </w:p>
    <w:p w:rsidR="00EE7C8F" w:rsidRDefault="00EE7C8F" w:rsidP="00053A5E"/>
    <w:p w:rsidR="0099500E" w:rsidRDefault="0099500E" w:rsidP="0099500E">
      <w:pPr>
        <w:rPr>
          <w:b/>
        </w:rPr>
      </w:pPr>
      <w:r w:rsidRPr="00D21B80">
        <w:rPr>
          <w:b/>
        </w:rPr>
        <w:t>База данных и схема</w:t>
      </w:r>
    </w:p>
    <w:p w:rsidR="0099500E" w:rsidRDefault="0099500E" w:rsidP="0099500E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99500E" w:rsidRDefault="0099500E" w:rsidP="0099500E">
      <w:r>
        <w:t>Схема данных логически сгруппированные объекты БД, т.е. схема обеспечивает не организацию данных в каждой отдельной таблице, а объединяет сущности БД в отдельную логическую группу – схему. Так же позволяет обеспечивать контроль доступа к объектам и безопасность.</w:t>
      </w:r>
    </w:p>
    <w:p w:rsidR="0099500E" w:rsidRDefault="0099500E" w:rsidP="0099500E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99500E" w:rsidRDefault="0099500E" w:rsidP="0099500E">
      <w:pPr>
        <w:rPr>
          <w:rStyle w:val="a6"/>
        </w:rPr>
      </w:pPr>
      <w:r>
        <w:t xml:space="preserve">Проектирование БД – </w:t>
      </w:r>
      <w:hyperlink r:id="rId15" w:history="1">
        <w:r w:rsidRPr="003F6889">
          <w:rPr>
            <w:rStyle w:val="a6"/>
          </w:rPr>
          <w:t>1</w:t>
        </w:r>
      </w:hyperlink>
      <w:r>
        <w:t xml:space="preserve">, </w:t>
      </w:r>
      <w:hyperlink r:id="rId16" w:history="1">
        <w:r w:rsidRPr="003F6889">
          <w:rPr>
            <w:rStyle w:val="a6"/>
          </w:rPr>
          <w:t>2</w:t>
        </w:r>
      </w:hyperlink>
    </w:p>
    <w:p w:rsidR="00660E30" w:rsidRPr="00430763" w:rsidRDefault="00660E30" w:rsidP="00053A5E"/>
    <w:p w:rsidR="0035344C" w:rsidRPr="005B3029" w:rsidRDefault="00572456" w:rsidP="00053A5E">
      <w:hyperlink r:id="rId17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99500E" w:rsidRPr="0099500E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99500E" w:rsidRDefault="0099500E" w:rsidP="0099500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99500E" w:rsidRDefault="0099500E" w:rsidP="0099500E">
      <w:pPr>
        <w:rPr>
          <w:i/>
        </w:rPr>
      </w:pPr>
      <w:r w:rsidRPr="00B03218">
        <w:rPr>
          <w:i/>
        </w:rPr>
        <w:t>Реляционная модель данных:</w:t>
      </w:r>
    </w:p>
    <w:p w:rsidR="0099500E" w:rsidRDefault="0099500E" w:rsidP="0099500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1F95F8E4" wp14:editId="577A0776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00E" w:rsidRPr="00B03218" w:rsidRDefault="0099500E" w:rsidP="0099500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99500E" w:rsidRDefault="0099500E" w:rsidP="0099500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99500E" w:rsidRDefault="0099500E" w:rsidP="0099500E">
      <w:r w:rsidRPr="00680F21">
        <w:rPr>
          <w:i/>
        </w:rPr>
        <w:t>Строка/кортеж</w:t>
      </w:r>
      <w:r>
        <w:t xml:space="preserve"> – одна запись в таблице, т.е. набор значений каждого атрибута для определенного ключа</w:t>
      </w:r>
    </w:p>
    <w:p w:rsidR="0099500E" w:rsidRPr="00680F21" w:rsidRDefault="0099500E" w:rsidP="0099500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99500E" w:rsidRDefault="0099500E" w:rsidP="0099500E">
      <w:r w:rsidRPr="00680F21">
        <w:rPr>
          <w:i/>
        </w:rPr>
        <w:t>Сущность</w:t>
      </w:r>
      <w:r>
        <w:t xml:space="preserve"> – Объект предметной области, который может быть описан</w:t>
      </w:r>
    </w:p>
    <w:p w:rsidR="0099500E" w:rsidRDefault="0099500E" w:rsidP="0099500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99500E" w:rsidRDefault="0099500E" w:rsidP="0099500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Pr="002B44A4">
        <w:rPr>
          <w:b/>
        </w:rPr>
        <w:t xml:space="preserve">– </w:t>
      </w:r>
      <w:r w:rsidRPr="00EB2280">
        <w:rPr>
          <w:u w:val="single"/>
        </w:rPr>
        <w:t>ограничение</w:t>
      </w:r>
      <w:r>
        <w:rPr>
          <w:b/>
        </w:rPr>
        <w:t xml:space="preserve"> </w:t>
      </w:r>
      <w:r w:rsidRPr="00EB2280">
        <w:t>на</w:t>
      </w:r>
      <w:r>
        <w:t xml:space="preserve"> </w:t>
      </w:r>
      <w:r w:rsidRPr="00471A63">
        <w:t xml:space="preserve">аргумент или набор аргументов, по которому (-ым) можно гарантированно идентифицировать строку. Это достигается за счет свойства уникальности и наличия значения отличного от </w:t>
      </w:r>
      <w:r w:rsidRPr="00471A63">
        <w:rPr>
          <w:lang w:val="en-US"/>
        </w:rPr>
        <w:t>null</w:t>
      </w:r>
      <w:r w:rsidRPr="00471A63">
        <w:t>.</w:t>
      </w:r>
    </w:p>
    <w:p w:rsidR="0099500E" w:rsidRPr="00471A63" w:rsidRDefault="0099500E" w:rsidP="0099500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99500E" w:rsidRDefault="0099500E" w:rsidP="0099500E">
      <w:r>
        <w:rPr>
          <w:b/>
          <w:lang w:val="en-US"/>
        </w:rPr>
        <w:t>Foreign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 – </w:t>
      </w:r>
      <w:r w:rsidRPr="004674A9">
        <w:rPr>
          <w:u w:val="single"/>
        </w:rPr>
        <w:t>ограничение</w:t>
      </w:r>
      <w:r w:rsidRPr="004674A9">
        <w:t>,</w:t>
      </w:r>
      <w:r>
        <w:t xml:space="preserve"> заданное аргументом или набором аргументов, обеспечивающее связь между таблицами посредством ссылок, </w:t>
      </w:r>
      <w:r w:rsidRPr="004674A9">
        <w:t>значения которых соответствуют значениям первичного ключа в другой таблице</w:t>
      </w:r>
      <w:r>
        <w:t>. Так же</w:t>
      </w:r>
      <w:r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977402">
        <w:t>позволяют определить каскадные операции, управлять целостностью данных и устанавливать пр</w:t>
      </w:r>
      <w:r>
        <w:t>авила отношений между таблицами:</w:t>
      </w:r>
    </w:p>
    <w:p w:rsidR="0099500E" w:rsidRDefault="0099500E" w:rsidP="0099500E">
      <w:r>
        <w:t>Запрет на удаление исходной строки, если есть живые ссылки.</w:t>
      </w:r>
    </w:p>
    <w:p w:rsidR="0099500E" w:rsidRPr="004674A9" w:rsidRDefault="0099500E" w:rsidP="0099500E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9500E" w:rsidRDefault="0099500E" w:rsidP="0099500E">
      <w:r>
        <w:t>Запрет на вставку данных – невозможно вставить данные в дочернюю таблицу, если такой записи нет в исходной.</w:t>
      </w:r>
    </w:p>
    <w:p w:rsidR="0099500E" w:rsidRDefault="0099500E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99500E" w:rsidRPr="0099500E" w:rsidRDefault="0099500E" w:rsidP="00053A5E"/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572456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572456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99500E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99500E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572456" w:rsidP="00551AC3">
      <w:pPr>
        <w:rPr>
          <w:lang w:val="en-US"/>
        </w:rPr>
      </w:pPr>
      <w:hyperlink r:id="rId38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lastRenderedPageBreak/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99500E" w:rsidP="003C7446">
      <w:pPr>
        <w:rPr>
          <w:b/>
        </w:rPr>
      </w:pPr>
      <w:r>
        <w:rPr>
          <w:b/>
        </w:rPr>
        <w:t>Объекты БД</w:t>
      </w:r>
    </w:p>
    <w:p w:rsidR="001B10E4" w:rsidRDefault="001B10E4" w:rsidP="003C7446">
      <w:pPr>
        <w:rPr>
          <w:b/>
        </w:rPr>
      </w:pPr>
      <w:bookmarkStart w:id="4" w:name="_GoBack"/>
      <w:bookmarkEnd w:id="4"/>
    </w:p>
    <w:p w:rsidR="009365C6" w:rsidRPr="00F95AD8" w:rsidRDefault="003C7446" w:rsidP="003C7446">
      <w:r w:rsidRPr="003C7446">
        <w:rPr>
          <w:b/>
        </w:rPr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lastRenderedPageBreak/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 xml:space="preserve">сходя из этого индексы </w:t>
      </w:r>
      <w:r w:rsidR="0097184C">
        <w:lastRenderedPageBreak/>
        <w:t>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572456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lastRenderedPageBreak/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7A4FCA" w:rsidP="009365C6">
      <w:r>
        <w:t>Материализуемые</w:t>
      </w:r>
      <w:r w:rsidRPr="003206F7">
        <w:t xml:space="preserve"> </w:t>
      </w:r>
      <w:r>
        <w:t>представления</w:t>
      </w:r>
      <w:r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t xml:space="preserve">Foreign key </w:t>
      </w:r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Pr="00137EC5" w:rsidRDefault="005F0ED8" w:rsidP="008424D6">
      <w:r>
        <w:rPr>
          <w:lang w:val="en-US"/>
        </w:rPr>
        <w:t>Explain</w:t>
      </w:r>
    </w:p>
    <w:p w:rsidR="005F0ED8" w:rsidRPr="00137EC5" w:rsidRDefault="005F0ED8" w:rsidP="008424D6"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Pr="00137EC5" w:rsidRDefault="008007C1" w:rsidP="008424D6"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</w:t>
      </w:r>
      <w:r w:rsidRPr="00137EC5">
        <w:t>-</w:t>
      </w:r>
      <w:r>
        <w:t>стратегии</w:t>
      </w:r>
    </w:p>
    <w:p w:rsidR="000F7EEB" w:rsidRPr="00137EC5" w:rsidRDefault="000F7EEB" w:rsidP="008424D6">
      <w:r>
        <w:lastRenderedPageBreak/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r w:rsidR="00137EC5" w:rsidRPr="00137EC5">
        <w:t xml:space="preserve"> </w:t>
      </w:r>
      <w:r w:rsidR="00137EC5">
        <w:t>–</w:t>
      </w:r>
      <w:r w:rsidR="00137EC5" w:rsidRPr="00137EC5">
        <w:t xml:space="preserve"> </w:t>
      </w:r>
      <w:r w:rsidR="00137EC5">
        <w:t>он все-равно читает пропускаемые строки и отбрасывает, заменить на оператор сравнения</w:t>
      </w:r>
      <w:r w:rsidR="00AE2F8F">
        <w:t xml:space="preserve">) </w:t>
      </w:r>
    </w:p>
    <w:p w:rsidR="00AE2F8F" w:rsidRDefault="00AE2F8F" w:rsidP="008424D6">
      <w:r>
        <w:rPr>
          <w:lang w:val="en-US"/>
        </w:rPr>
        <w:t>Truncate</w:t>
      </w:r>
      <w:r w:rsidRPr="002B49C3">
        <w:t xml:space="preserve"> </w:t>
      </w:r>
      <w:r w:rsidR="00DD582D">
        <w:t>нарушает изоляцию транзак</w:t>
      </w:r>
      <w:r>
        <w:t>ц</w:t>
      </w:r>
      <w:r w:rsidR="00DD582D">
        <w:t>и</w:t>
      </w:r>
      <w:r>
        <w:t>й</w:t>
      </w:r>
    </w:p>
    <w:p w:rsidR="006F7D64" w:rsidRPr="00A64828" w:rsidRDefault="002B49C3" w:rsidP="008424D6">
      <w:r>
        <w:t xml:space="preserve">Секционирование данных – партиционирование, в </w:t>
      </w:r>
      <w:r>
        <w:rPr>
          <w:lang w:val="en-US"/>
        </w:rPr>
        <w:t>postgre</w:t>
      </w:r>
      <w:r w:rsidRPr="002B49C3">
        <w:t xml:space="preserve"> </w:t>
      </w:r>
      <w:r>
        <w:t>через наследование</w:t>
      </w:r>
    </w:p>
    <w:p w:rsidR="006F7D64" w:rsidRDefault="006F7D64" w:rsidP="008424D6">
      <w:r>
        <w:t xml:space="preserve">Блокировки </w:t>
      </w:r>
    </w:p>
    <w:p w:rsidR="00A64828" w:rsidRDefault="007A0420" w:rsidP="008424D6">
      <w:r>
        <w:t>Репликация</w:t>
      </w:r>
    </w:p>
    <w:p w:rsidR="00A64828" w:rsidRDefault="00A64828" w:rsidP="00A64828">
      <w:r>
        <w:rPr>
          <w:lang w:val="en-US"/>
        </w:rPr>
        <w:t>Durability</w:t>
      </w:r>
      <w:r w:rsidRPr="00A64828">
        <w:t xml:space="preserve"> – </w:t>
      </w:r>
      <w:r>
        <w:t>при краше остаются назефиксированные изменения транзакицй, которые нужно обработать, чтобы восстановить согласованность</w:t>
      </w:r>
    </w:p>
    <w:p w:rsidR="00A64828" w:rsidRDefault="00A64828" w:rsidP="00A64828">
      <w:r>
        <w:t>Блокировки</w:t>
      </w:r>
    </w:p>
    <w:p w:rsidR="00A64828" w:rsidRPr="003C7446" w:rsidRDefault="00A64828" w:rsidP="00A64828">
      <w:pPr>
        <w:rPr>
          <w:u w:val="single"/>
        </w:rPr>
      </w:pPr>
      <w:r>
        <w:t xml:space="preserve">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 блокирует для таких же запросов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 xml:space="preserve">Ожидание на чтение </w:t>
      </w:r>
    </w:p>
    <w:p w:rsidR="003B6B5F" w:rsidRPr="00CB3CEA" w:rsidRDefault="003B6B5F" w:rsidP="003B6B5F">
      <w:r w:rsidRPr="00CB3CEA">
        <w:t>Несогласованное чтение</w:t>
      </w: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Pr="00EF51D0" w:rsidRDefault="003B6B5F" w:rsidP="003B6B5F">
      <w:r w:rsidRPr="00EF51D0">
        <w:t>Уровни изоляции транзакций определяются кол-вом необходимых блокировок</w:t>
      </w:r>
    </w:p>
    <w:p w:rsidR="002F5BE6" w:rsidRDefault="002F5BE6" w:rsidP="00A64828"/>
    <w:p w:rsidR="002F5BE6" w:rsidRDefault="002F5BE6" w:rsidP="002F5BE6"/>
    <w:p w:rsidR="002F5BE6" w:rsidRDefault="002F5BE6" w:rsidP="002F5BE6">
      <w:r>
        <w:t>Многоверсионность позволяет обходиться минимальным кол-вом блокировок</w:t>
      </w:r>
    </w:p>
    <w:p w:rsidR="002F5BE6" w:rsidRPr="003B6B5F" w:rsidRDefault="002F5BE6" w:rsidP="002F5BE6">
      <w:r w:rsidRPr="00EE7C8F">
        <w:t xml:space="preserve">Журнал </w:t>
      </w:r>
      <w:r w:rsidRPr="00EE7C8F">
        <w:rPr>
          <w:lang w:val="en-US"/>
        </w:rPr>
        <w:t>WAL</w:t>
      </w:r>
    </w:p>
    <w:p w:rsidR="007A0420" w:rsidRPr="002F5BE6" w:rsidRDefault="007A0420" w:rsidP="002F5BE6"/>
    <w:sectPr w:rsidR="007A0420" w:rsidRPr="002F5B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2456" w:rsidRDefault="00572456" w:rsidP="002C5C7C">
      <w:pPr>
        <w:spacing w:after="0" w:line="240" w:lineRule="auto"/>
      </w:pPr>
      <w:r>
        <w:separator/>
      </w:r>
    </w:p>
  </w:endnote>
  <w:endnote w:type="continuationSeparator" w:id="0">
    <w:p w:rsidR="00572456" w:rsidRDefault="00572456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2456" w:rsidRDefault="00572456" w:rsidP="002C5C7C">
      <w:pPr>
        <w:spacing w:after="0" w:line="240" w:lineRule="auto"/>
      </w:pPr>
      <w:r>
        <w:separator/>
      </w:r>
    </w:p>
  </w:footnote>
  <w:footnote w:type="continuationSeparator" w:id="0">
    <w:p w:rsidR="00572456" w:rsidRDefault="00572456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AF96858"/>
    <w:multiLevelType w:val="multilevel"/>
    <w:tmpl w:val="B0204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C3F3E"/>
    <w:multiLevelType w:val="multilevel"/>
    <w:tmpl w:val="ED963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16A7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941D0"/>
    <w:rsid w:val="001A108C"/>
    <w:rsid w:val="001A289C"/>
    <w:rsid w:val="001A5D43"/>
    <w:rsid w:val="001B10E4"/>
    <w:rsid w:val="001C0FF7"/>
    <w:rsid w:val="001D6EEB"/>
    <w:rsid w:val="001E2292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BE6"/>
    <w:rsid w:val="002F5DC2"/>
    <w:rsid w:val="00301061"/>
    <w:rsid w:val="00303938"/>
    <w:rsid w:val="00305CA9"/>
    <w:rsid w:val="00307C12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363BF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B6B5F"/>
    <w:rsid w:val="003C682B"/>
    <w:rsid w:val="003C7446"/>
    <w:rsid w:val="003C7F24"/>
    <w:rsid w:val="003D3080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47F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27AF0"/>
    <w:rsid w:val="00546B00"/>
    <w:rsid w:val="00551AC3"/>
    <w:rsid w:val="0055390C"/>
    <w:rsid w:val="0056771C"/>
    <w:rsid w:val="0056799F"/>
    <w:rsid w:val="00572456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0ED8"/>
    <w:rsid w:val="005F2780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A94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0420"/>
    <w:rsid w:val="007A1C98"/>
    <w:rsid w:val="007A4FCA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60A8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3878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41536"/>
    <w:rsid w:val="009547FE"/>
    <w:rsid w:val="009652F5"/>
    <w:rsid w:val="009662C8"/>
    <w:rsid w:val="0097184C"/>
    <w:rsid w:val="00977402"/>
    <w:rsid w:val="00983196"/>
    <w:rsid w:val="00986D16"/>
    <w:rsid w:val="0099183D"/>
    <w:rsid w:val="0099500E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D235F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21999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900E0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2869"/>
    <w:rsid w:val="00C26003"/>
    <w:rsid w:val="00C340FE"/>
    <w:rsid w:val="00C40360"/>
    <w:rsid w:val="00C40B4B"/>
    <w:rsid w:val="00C42ECF"/>
    <w:rsid w:val="00C46290"/>
    <w:rsid w:val="00C5162B"/>
    <w:rsid w:val="00C53C21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C55AF"/>
    <w:rsid w:val="00ED0882"/>
    <w:rsid w:val="00ED1DF6"/>
    <w:rsid w:val="00ED3619"/>
    <w:rsid w:val="00EE0FFE"/>
    <w:rsid w:val="00EE7315"/>
    <w:rsid w:val="00EE7C8F"/>
    <w:rsid w:val="00EF01B8"/>
    <w:rsid w:val="00EF1AB6"/>
    <w:rsid w:val="00EF49AE"/>
    <w:rsid w:val="00EF51D0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8077F"/>
    <w:rsid w:val="00F905BC"/>
    <w:rsid w:val="00F91267"/>
    <w:rsid w:val="00F91FB6"/>
    <w:rsid w:val="00F95AD8"/>
    <w:rsid w:val="00FA00D5"/>
    <w:rsid w:val="00FA4A76"/>
    <w:rsid w:val="00FB0EA1"/>
    <w:rsid w:val="00FB3165"/>
    <w:rsid w:val="00FB3699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D97DC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  <w:style w:type="character" w:styleId="ad">
    <w:name w:val="Emphasis"/>
    <w:basedOn w:val="a0"/>
    <w:uiPriority w:val="20"/>
    <w:qFormat/>
    <w:rsid w:val="003363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NQlFW3BRUc&amp;list=PLLACapFZr4XvyQgxZaIOK-MJwblGVCL41&amp;index=7&amp;ab_channel=ListenIT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HnRXzrg3Sd4&amp;list=PLf30vI0hEi1v435cBmZSHkr1QAJdOk9mb&amp;index=5&amp;ab_channel=RclassTec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hyperlink" Target="https://www.youtube.com/watch?v=zqQxWdTpSIA&amp;ab_channel=ListenI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13083</TotalTime>
  <Pages>28</Pages>
  <Words>7494</Words>
  <Characters>42722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54</cp:revision>
  <dcterms:created xsi:type="dcterms:W3CDTF">2024-02-01T15:58:00Z</dcterms:created>
  <dcterms:modified xsi:type="dcterms:W3CDTF">2024-03-04T16:36:00Z</dcterms:modified>
</cp:coreProperties>
</file>